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4D7BD" w14:textId="77A99768" w:rsidR="00926FA9" w:rsidRDefault="00904331" w:rsidP="00710BB7">
      <w:pPr>
        <w:pStyle w:val="BodyText"/>
        <w:ind w:left="541"/>
        <w:rPr>
          <w:sz w:val="20"/>
        </w:rPr>
      </w:pPr>
      <w:r>
        <w:rPr>
          <w:sz w:val="20"/>
        </w:rPr>
      </w:r>
      <w:r>
        <w:rPr>
          <w:sz w:val="20"/>
        </w:rPr>
        <w:pict w14:anchorId="4274D9CB">
          <v:group id="_x0000_s1120" style="width:471pt;height:99.2pt;mso-position-horizontal-relative:char;mso-position-vertical-relative:line" coordsize="9420,1984">
            <v:shape id="_x0000_s1122" style="position:absolute;width:9420;height:1984" coordsize="9420,1984" o:spt="100" adj="0,,0" path="m9420,l,,,1984r9420,l9420,1964r-9400,l20,20r9400,l9420,xm9420,20r-20,l9400,1964r20,l9420,20xm40,40r,1904l9380,1944r,-20l60,1924,60,60,40,40xm9380,40l40,40,60,60r9300,l9360,1924r20,l9380,40xe" fillcolor="black" stroked="f">
              <v:stroke joinstyle="round"/>
              <v:formulas/>
              <v:path arrowok="t" o:connecttype="segments"/>
            </v:shape>
            <v:shapetype id="_x0000_t202" coordsize="21600,21600" o:spt="202" path="m,l,21600r21600,l21600,xe">
              <v:stroke joinstyle="miter"/>
              <v:path gradientshapeok="t" o:connecttype="rect"/>
            </v:shapetype>
            <v:shape id="_x0000_s1121" type="#_x0000_t202" style="position:absolute;width:9420;height:1984" filled="f" stroked="f">
              <v:textbox inset="0,0,0,0">
                <w:txbxContent>
                  <w:p w14:paraId="4274DA10" w14:textId="77777777" w:rsidR="00926FA9" w:rsidRDefault="00421320">
                    <w:pPr>
                      <w:spacing w:before="407"/>
                      <w:ind w:left="1142" w:right="988"/>
                      <w:jc w:val="center"/>
                      <w:rPr>
                        <w:sz w:val="56"/>
                      </w:rPr>
                    </w:pPr>
                    <w:bookmarkStart w:id="0" w:name="Landman_of_the_Year_Award"/>
                    <w:bookmarkEnd w:id="0"/>
                    <w:r>
                      <w:rPr>
                        <w:sz w:val="56"/>
                      </w:rPr>
                      <w:t>Landman of the Year Award</w:t>
                    </w:r>
                  </w:p>
                  <w:p w14:paraId="4274DA11" w14:textId="77777777" w:rsidR="00926FA9" w:rsidRDefault="00421320">
                    <w:pPr>
                      <w:ind w:left="1126" w:right="1126"/>
                      <w:jc w:val="center"/>
                      <w:rPr>
                        <w:sz w:val="40"/>
                      </w:rPr>
                    </w:pPr>
                    <w:r>
                      <w:rPr>
                        <w:sz w:val="40"/>
                      </w:rPr>
                      <w:t>(Calendar Year 2020)</w:t>
                    </w:r>
                  </w:p>
                </w:txbxContent>
              </v:textbox>
            </v:shape>
            <w10:anchorlock/>
          </v:group>
        </w:pict>
      </w:r>
    </w:p>
    <w:p w14:paraId="4274D7BE" w14:textId="77777777" w:rsidR="00926FA9" w:rsidRDefault="00926FA9">
      <w:pPr>
        <w:rPr>
          <w:sz w:val="20"/>
        </w:rPr>
      </w:pPr>
    </w:p>
    <w:p w14:paraId="4274D7BF" w14:textId="77777777" w:rsidR="00926FA9" w:rsidRDefault="00926FA9">
      <w:pPr>
        <w:rPr>
          <w:sz w:val="20"/>
        </w:rPr>
      </w:pPr>
    </w:p>
    <w:p w14:paraId="4274D7C0" w14:textId="77777777" w:rsidR="00926FA9" w:rsidRDefault="00926FA9">
      <w:pPr>
        <w:spacing w:before="2"/>
        <w:rPr>
          <w:sz w:val="20"/>
        </w:rPr>
      </w:pPr>
    </w:p>
    <w:p w14:paraId="4274D7C1" w14:textId="77777777" w:rsidR="00926FA9" w:rsidRDefault="00421320">
      <w:pPr>
        <w:spacing w:before="93"/>
        <w:ind w:left="580" w:right="503"/>
        <w:rPr>
          <w:b/>
          <w:sz w:val="23"/>
        </w:rPr>
      </w:pPr>
      <w:r>
        <w:rPr>
          <w:sz w:val="23"/>
        </w:rPr>
        <w:t xml:space="preserve">Please attach this form to your one-page nomination for AAPL Landman of the Year summarizing: </w:t>
      </w:r>
      <w:r>
        <w:rPr>
          <w:b/>
          <w:sz w:val="23"/>
        </w:rPr>
        <w:t>1) Demonstrated Leadership; 2) Integrity; 3) Contribution to Profession;</w:t>
      </w:r>
    </w:p>
    <w:p w14:paraId="4274D7C2" w14:textId="77777777" w:rsidR="00926FA9" w:rsidRDefault="00421320">
      <w:pPr>
        <w:ind w:left="579" w:right="665"/>
        <w:rPr>
          <w:sz w:val="23"/>
        </w:rPr>
      </w:pPr>
      <w:r>
        <w:rPr>
          <w:b/>
          <w:sz w:val="23"/>
        </w:rPr>
        <w:t>4) Contribution to Industry and; 5) Contribution to Community</w:t>
      </w:r>
      <w:r>
        <w:rPr>
          <w:sz w:val="23"/>
        </w:rPr>
        <w:t>. Current Executive Committee members may not be submitted, and self-nominations will not be considered. Photograph (or negative) of the nominee should be attached to the entry.</w:t>
      </w:r>
    </w:p>
    <w:p w14:paraId="4274D7C3" w14:textId="77777777" w:rsidR="00926FA9" w:rsidRDefault="00926FA9">
      <w:pPr>
        <w:rPr>
          <w:sz w:val="26"/>
        </w:rPr>
      </w:pPr>
    </w:p>
    <w:p w14:paraId="4274D7C4" w14:textId="77777777" w:rsidR="00926FA9" w:rsidRDefault="00926FA9">
      <w:pPr>
        <w:rPr>
          <w:sz w:val="26"/>
        </w:rPr>
      </w:pPr>
    </w:p>
    <w:p w14:paraId="7624CE94" w14:textId="77777777" w:rsidR="00926FA9" w:rsidRDefault="00421320" w:rsidP="00710BB7">
      <w:pPr>
        <w:pStyle w:val="BodyText"/>
        <w:tabs>
          <w:tab w:val="left" w:pos="10020"/>
        </w:tabs>
        <w:spacing w:before="197" w:line="720" w:lineRule="auto"/>
        <w:ind w:left="579" w:right="497"/>
      </w:pPr>
      <w:r>
        <w:t>NAME</w:t>
      </w:r>
      <w:r>
        <w:rPr>
          <w:spacing w:val="-2"/>
        </w:rPr>
        <w:t xml:space="preserve"> </w:t>
      </w:r>
      <w:r>
        <w:t>OF</w:t>
      </w:r>
      <w:r>
        <w:rPr>
          <w:spacing w:val="-2"/>
        </w:rPr>
        <w:t xml:space="preserve"> </w:t>
      </w:r>
      <w:r>
        <w:t xml:space="preserve">NOMINEE:  </w:t>
      </w:r>
      <w:r>
        <w:rPr>
          <w:spacing w:val="-21"/>
        </w:rPr>
        <w:t xml:space="preserve"> </w:t>
      </w:r>
      <w:r>
        <w:rPr>
          <w:u w:val="single"/>
        </w:rPr>
        <w:t xml:space="preserve"> </w:t>
      </w:r>
      <w:r w:rsidR="004570E6" w:rsidRPr="008941C7">
        <w:rPr>
          <w:b/>
          <w:bCs/>
          <w:u w:val="single"/>
        </w:rPr>
        <w:t>Allyson Johnstone Howard</w:t>
      </w:r>
      <w:r>
        <w:rPr>
          <w:u w:val="single"/>
        </w:rPr>
        <w:tab/>
      </w:r>
      <w:r>
        <w:t xml:space="preserve"> LOCAL ASSOCIATION</w:t>
      </w:r>
      <w:r>
        <w:rPr>
          <w:spacing w:val="-16"/>
        </w:rPr>
        <w:t xml:space="preserve"> </w:t>
      </w:r>
      <w:r>
        <w:t>AFFILIATION</w:t>
      </w:r>
      <w:r>
        <w:rPr>
          <w:u w:val="single"/>
        </w:rPr>
        <w:t>:</w:t>
      </w:r>
      <w:r w:rsidR="004570E6">
        <w:rPr>
          <w:u w:val="single"/>
        </w:rPr>
        <w:t xml:space="preserve"> </w:t>
      </w:r>
      <w:r w:rsidR="004570E6" w:rsidRPr="008941C7">
        <w:rPr>
          <w:b/>
          <w:bCs/>
          <w:u w:val="single"/>
        </w:rPr>
        <w:t>Houston Association of Professional Landmen</w:t>
      </w:r>
      <w:r>
        <w:rPr>
          <w:u w:val="single"/>
        </w:rPr>
        <w:tab/>
      </w:r>
    </w:p>
    <w:p w14:paraId="4E83CB5C" w14:textId="77777777" w:rsidR="00F9533F" w:rsidRPr="00F9533F" w:rsidRDefault="00F9533F" w:rsidP="00F9533F"/>
    <w:p w14:paraId="4D558CC6" w14:textId="77777777" w:rsidR="00F9533F" w:rsidRPr="00F9533F" w:rsidRDefault="00F9533F" w:rsidP="00F9533F"/>
    <w:p w14:paraId="1D465B39" w14:textId="77777777" w:rsidR="00F9533F" w:rsidRPr="00F9533F" w:rsidRDefault="00F9533F" w:rsidP="00F9533F"/>
    <w:p w14:paraId="6FF5217F" w14:textId="77777777" w:rsidR="00F9533F" w:rsidRPr="00F9533F" w:rsidRDefault="00F9533F" w:rsidP="00F9533F"/>
    <w:p w14:paraId="34650783" w14:textId="77777777" w:rsidR="00F9533F" w:rsidRPr="00F9533F" w:rsidRDefault="00F9533F" w:rsidP="00F9533F"/>
    <w:p w14:paraId="3919ED9C" w14:textId="77777777" w:rsidR="00F9533F" w:rsidRPr="00F9533F" w:rsidRDefault="00F9533F" w:rsidP="00F9533F"/>
    <w:p w14:paraId="23C3BF91" w14:textId="77777777" w:rsidR="00F9533F" w:rsidRPr="00F9533F" w:rsidRDefault="00F9533F" w:rsidP="00F9533F"/>
    <w:p w14:paraId="2EDE5CD9" w14:textId="77777777" w:rsidR="00F9533F" w:rsidRPr="00F9533F" w:rsidRDefault="00F9533F" w:rsidP="00F9533F"/>
    <w:p w14:paraId="4D9FC21E" w14:textId="77777777" w:rsidR="00F9533F" w:rsidRPr="00F9533F" w:rsidRDefault="00F9533F" w:rsidP="00F9533F"/>
    <w:p w14:paraId="273AC24E" w14:textId="77777777" w:rsidR="00F9533F" w:rsidRDefault="00F9533F" w:rsidP="00F9533F">
      <w:pPr>
        <w:rPr>
          <w:sz w:val="23"/>
          <w:szCs w:val="23"/>
        </w:rPr>
      </w:pPr>
    </w:p>
    <w:p w14:paraId="03D32427" w14:textId="77777777" w:rsidR="00F9533F" w:rsidRPr="00F9533F" w:rsidRDefault="00F9533F" w:rsidP="00F9533F"/>
    <w:p w14:paraId="64199BE8" w14:textId="77777777" w:rsidR="00F9533F" w:rsidRDefault="00F9533F" w:rsidP="00F9533F">
      <w:pPr>
        <w:rPr>
          <w:sz w:val="23"/>
          <w:szCs w:val="23"/>
        </w:rPr>
      </w:pPr>
    </w:p>
    <w:p w14:paraId="4274D7C6" w14:textId="0051FB12" w:rsidR="00F9533F" w:rsidRPr="00F9533F" w:rsidRDefault="00F9533F" w:rsidP="00F9533F">
      <w:pPr>
        <w:sectPr w:rsidR="00F9533F" w:rsidRPr="00F9533F">
          <w:headerReference w:type="even" r:id="rId7"/>
          <w:headerReference w:type="default" r:id="rId8"/>
          <w:footerReference w:type="even" r:id="rId9"/>
          <w:footerReference w:type="default" r:id="rId10"/>
          <w:headerReference w:type="first" r:id="rId11"/>
          <w:footerReference w:type="first" r:id="rId12"/>
          <w:pgSz w:w="12240" w:h="15840"/>
          <w:pgMar w:top="1280" w:right="860" w:bottom="1680" w:left="860" w:header="0" w:footer="1496" w:gutter="0"/>
          <w:cols w:space="720"/>
        </w:sectPr>
      </w:pPr>
    </w:p>
    <w:p w14:paraId="087B0343" w14:textId="286AB7DF" w:rsidR="00A34C83" w:rsidRDefault="00A34C83" w:rsidP="00A34C83">
      <w:pPr>
        <w:jc w:val="center"/>
        <w:rPr>
          <w:rFonts w:cstheme="minorHAnsi"/>
          <w:b/>
          <w:sz w:val="24"/>
          <w:szCs w:val="24"/>
        </w:rPr>
      </w:pPr>
      <w:r w:rsidRPr="0001179B">
        <w:rPr>
          <w:rFonts w:cstheme="minorHAnsi"/>
          <w:b/>
          <w:sz w:val="24"/>
          <w:szCs w:val="24"/>
        </w:rPr>
        <w:lastRenderedPageBreak/>
        <w:t>AAPL 20</w:t>
      </w:r>
      <w:r>
        <w:rPr>
          <w:rFonts w:cstheme="minorHAnsi"/>
          <w:b/>
          <w:sz w:val="24"/>
          <w:szCs w:val="24"/>
        </w:rPr>
        <w:t>20</w:t>
      </w:r>
      <w:r w:rsidRPr="0001179B">
        <w:rPr>
          <w:rFonts w:cstheme="minorHAnsi"/>
          <w:b/>
          <w:sz w:val="24"/>
          <w:szCs w:val="24"/>
        </w:rPr>
        <w:t xml:space="preserve"> Landman of the Year</w:t>
      </w:r>
    </w:p>
    <w:p w14:paraId="7238D4BD" w14:textId="1FCC99F8" w:rsidR="00A34C83" w:rsidRPr="0001179B" w:rsidRDefault="00A34C83" w:rsidP="00A34C83">
      <w:pPr>
        <w:jc w:val="center"/>
        <w:rPr>
          <w:rFonts w:cstheme="minorHAnsi"/>
          <w:sz w:val="24"/>
          <w:szCs w:val="24"/>
        </w:rPr>
      </w:pPr>
      <w:r>
        <w:rPr>
          <w:rFonts w:cstheme="minorHAnsi"/>
          <w:sz w:val="24"/>
          <w:szCs w:val="24"/>
        </w:rPr>
        <w:t>Allyson Johnstone Howard,</w:t>
      </w:r>
      <w:r w:rsidRPr="0001179B">
        <w:rPr>
          <w:rFonts w:cstheme="minorHAnsi"/>
          <w:sz w:val="24"/>
          <w:szCs w:val="24"/>
        </w:rPr>
        <w:t xml:space="preserve"> CPL</w:t>
      </w:r>
    </w:p>
    <w:p w14:paraId="4C9F36B0" w14:textId="77777777" w:rsidR="000547A9" w:rsidRDefault="000547A9" w:rsidP="00710BB7"/>
    <w:p w14:paraId="4AE7A622" w14:textId="77777777" w:rsidR="000547A9" w:rsidRDefault="000547A9" w:rsidP="00710BB7"/>
    <w:p w14:paraId="1567B33D" w14:textId="77777777" w:rsidR="00C60832" w:rsidRDefault="000547A9" w:rsidP="00710BB7">
      <w:pPr>
        <w:rPr>
          <w:sz w:val="24"/>
          <w:szCs w:val="24"/>
        </w:rPr>
      </w:pPr>
      <w:r w:rsidRPr="00F9533F">
        <w:rPr>
          <w:sz w:val="24"/>
          <w:szCs w:val="24"/>
        </w:rPr>
        <w:t>Allyson Johnstone Howard was born and raised in Lake Jackson, Texas and graduated Magna Cum Laude from Brazoswood High</w:t>
      </w:r>
      <w:r w:rsidR="00984B27" w:rsidRPr="00F9533F">
        <w:rPr>
          <w:sz w:val="24"/>
          <w:szCs w:val="24"/>
        </w:rPr>
        <w:t xml:space="preserve"> S</w:t>
      </w:r>
      <w:r w:rsidRPr="00F9533F">
        <w:rPr>
          <w:sz w:val="24"/>
          <w:szCs w:val="24"/>
        </w:rPr>
        <w:t xml:space="preserve">chool. </w:t>
      </w:r>
    </w:p>
    <w:p w14:paraId="1A406883" w14:textId="77777777" w:rsidR="00C60832" w:rsidRDefault="00C60832" w:rsidP="00710BB7">
      <w:pPr>
        <w:rPr>
          <w:sz w:val="24"/>
          <w:szCs w:val="24"/>
        </w:rPr>
      </w:pPr>
    </w:p>
    <w:p w14:paraId="0B3EB227" w14:textId="29C608F8" w:rsidR="00E459A7" w:rsidRPr="00F9533F" w:rsidRDefault="00901FC8" w:rsidP="00710BB7">
      <w:pPr>
        <w:rPr>
          <w:sz w:val="24"/>
          <w:szCs w:val="24"/>
        </w:rPr>
      </w:pPr>
      <w:r w:rsidRPr="00F9533F">
        <w:rPr>
          <w:sz w:val="24"/>
          <w:szCs w:val="24"/>
        </w:rPr>
        <w:t xml:space="preserve">Allyson </w:t>
      </w:r>
      <w:r w:rsidR="0057515A">
        <w:rPr>
          <w:sz w:val="24"/>
          <w:szCs w:val="24"/>
        </w:rPr>
        <w:t xml:space="preserve">completed </w:t>
      </w:r>
      <w:r w:rsidRPr="00F9533F">
        <w:rPr>
          <w:sz w:val="24"/>
          <w:szCs w:val="24"/>
        </w:rPr>
        <w:t xml:space="preserve">her </w:t>
      </w:r>
      <w:r w:rsidR="000547A9" w:rsidRPr="00F9533F">
        <w:rPr>
          <w:sz w:val="24"/>
          <w:szCs w:val="24"/>
        </w:rPr>
        <w:t>Bachelor of Arts in Mass Communication-Public Relations with a minor in Criminal Justice from Texas State University</w:t>
      </w:r>
      <w:r w:rsidR="0057515A">
        <w:rPr>
          <w:sz w:val="24"/>
          <w:szCs w:val="24"/>
        </w:rPr>
        <w:t xml:space="preserve">.  </w:t>
      </w:r>
      <w:r w:rsidR="00B0460C">
        <w:rPr>
          <w:sz w:val="24"/>
          <w:szCs w:val="24"/>
        </w:rPr>
        <w:t xml:space="preserve">Her </w:t>
      </w:r>
      <w:r w:rsidR="000547A9" w:rsidRPr="00F9533F">
        <w:rPr>
          <w:sz w:val="24"/>
          <w:szCs w:val="24"/>
        </w:rPr>
        <w:t>first “real” job after college was at Travis Medical Sales in Austin, Texas</w:t>
      </w:r>
      <w:r w:rsidR="00B0460C">
        <w:rPr>
          <w:sz w:val="24"/>
          <w:szCs w:val="24"/>
        </w:rPr>
        <w:t xml:space="preserve"> where s</w:t>
      </w:r>
      <w:r w:rsidR="000547A9" w:rsidRPr="00F9533F">
        <w:rPr>
          <w:sz w:val="24"/>
          <w:szCs w:val="24"/>
        </w:rPr>
        <w:t xml:space="preserve">he realized that her favorite parts </w:t>
      </w:r>
      <w:r w:rsidR="00984B27" w:rsidRPr="00F9533F">
        <w:rPr>
          <w:sz w:val="24"/>
          <w:szCs w:val="24"/>
        </w:rPr>
        <w:t xml:space="preserve">of </w:t>
      </w:r>
      <w:r w:rsidR="004E067B">
        <w:rPr>
          <w:sz w:val="24"/>
          <w:szCs w:val="24"/>
        </w:rPr>
        <w:t xml:space="preserve">the </w:t>
      </w:r>
      <w:r w:rsidR="000547A9" w:rsidRPr="00F9533F">
        <w:rPr>
          <w:sz w:val="24"/>
          <w:szCs w:val="24"/>
        </w:rPr>
        <w:t>job were the contract negotiation and management</w:t>
      </w:r>
      <w:r w:rsidR="00C60832">
        <w:rPr>
          <w:sz w:val="24"/>
          <w:szCs w:val="24"/>
        </w:rPr>
        <w:t xml:space="preserve">.  She </w:t>
      </w:r>
      <w:r w:rsidR="000547A9" w:rsidRPr="00F9533F">
        <w:rPr>
          <w:sz w:val="24"/>
          <w:szCs w:val="24"/>
        </w:rPr>
        <w:t xml:space="preserve">earned her Real Estate License and became a Texas Realtor. While practicing real estate in early 2005, she was asked to join a Land Services brokerage as a Landman. “What is a Landman?” she asked. After consulting friends and family, she took </w:t>
      </w:r>
      <w:r w:rsidR="004E067B">
        <w:rPr>
          <w:sz w:val="24"/>
          <w:szCs w:val="24"/>
        </w:rPr>
        <w:t xml:space="preserve">the position, </w:t>
      </w:r>
      <w:r w:rsidR="000547A9" w:rsidRPr="00F9533F">
        <w:rPr>
          <w:sz w:val="24"/>
          <w:szCs w:val="24"/>
        </w:rPr>
        <w:t xml:space="preserve">learning on the job and continuing to practice real estate in the evenings and on weekends. After a year working as a Landman, she was hooked and chose to focus exclusively on </w:t>
      </w:r>
      <w:r w:rsidR="00E459A7" w:rsidRPr="00F9533F">
        <w:rPr>
          <w:sz w:val="24"/>
          <w:szCs w:val="24"/>
        </w:rPr>
        <w:t>l</w:t>
      </w:r>
      <w:r w:rsidR="000547A9" w:rsidRPr="00F9533F">
        <w:rPr>
          <w:sz w:val="24"/>
          <w:szCs w:val="24"/>
        </w:rPr>
        <w:t>and</w:t>
      </w:r>
      <w:r w:rsidR="0057515A">
        <w:rPr>
          <w:sz w:val="24"/>
          <w:szCs w:val="24"/>
        </w:rPr>
        <w:t xml:space="preserve"> </w:t>
      </w:r>
      <w:r w:rsidR="000547A9" w:rsidRPr="00F9533F">
        <w:rPr>
          <w:sz w:val="24"/>
          <w:szCs w:val="24"/>
        </w:rPr>
        <w:t xml:space="preserve">work. </w:t>
      </w:r>
    </w:p>
    <w:p w14:paraId="1E781D7C" w14:textId="77777777" w:rsidR="00E459A7" w:rsidRPr="00F9533F" w:rsidRDefault="00E459A7" w:rsidP="00710BB7">
      <w:pPr>
        <w:rPr>
          <w:sz w:val="24"/>
          <w:szCs w:val="24"/>
        </w:rPr>
      </w:pPr>
    </w:p>
    <w:p w14:paraId="1E24F4BF" w14:textId="789F6F56" w:rsidR="00984B27" w:rsidRPr="00F9533F" w:rsidRDefault="002423BC" w:rsidP="00710BB7">
      <w:pPr>
        <w:rPr>
          <w:sz w:val="24"/>
          <w:szCs w:val="24"/>
        </w:rPr>
      </w:pPr>
      <w:r>
        <w:rPr>
          <w:sz w:val="24"/>
          <w:szCs w:val="24"/>
        </w:rPr>
        <w:t xml:space="preserve">Allyson has </w:t>
      </w:r>
      <w:r w:rsidR="000547A9" w:rsidRPr="00F9533F">
        <w:rPr>
          <w:sz w:val="24"/>
          <w:szCs w:val="24"/>
        </w:rPr>
        <w:t xml:space="preserve">worked </w:t>
      </w:r>
      <w:r w:rsidR="0057515A">
        <w:rPr>
          <w:sz w:val="24"/>
          <w:szCs w:val="24"/>
        </w:rPr>
        <w:t>numerous play</w:t>
      </w:r>
      <w:r>
        <w:rPr>
          <w:sz w:val="24"/>
          <w:szCs w:val="24"/>
        </w:rPr>
        <w:t>s</w:t>
      </w:r>
      <w:r w:rsidR="0057515A">
        <w:rPr>
          <w:sz w:val="24"/>
          <w:szCs w:val="24"/>
        </w:rPr>
        <w:t xml:space="preserve"> in </w:t>
      </w:r>
      <w:r w:rsidR="000547A9" w:rsidRPr="00F9533F">
        <w:rPr>
          <w:sz w:val="24"/>
          <w:szCs w:val="24"/>
        </w:rPr>
        <w:t xml:space="preserve">the Cotton Valley, Barnett Shale, Travis Peak, Haynesville Shale, and plays in Brazoria and Matagorda counties. In 2009, she earned her RPL. A year later, she earned a Petroleum Land Management Certificate from the University of Houston Downtown and </w:t>
      </w:r>
      <w:r w:rsidR="009C0B73">
        <w:rPr>
          <w:sz w:val="24"/>
          <w:szCs w:val="24"/>
        </w:rPr>
        <w:t xml:space="preserve">began working for </w:t>
      </w:r>
      <w:r w:rsidR="000547A9" w:rsidRPr="00F9533F">
        <w:rPr>
          <w:sz w:val="24"/>
          <w:szCs w:val="24"/>
        </w:rPr>
        <w:t xml:space="preserve">Plains Exploration and Production Company </w:t>
      </w:r>
      <w:r w:rsidR="009C0B73">
        <w:rPr>
          <w:sz w:val="24"/>
          <w:szCs w:val="24"/>
        </w:rPr>
        <w:t>as</w:t>
      </w:r>
      <w:r w:rsidR="000547A9" w:rsidRPr="00F9533F">
        <w:rPr>
          <w:sz w:val="24"/>
          <w:szCs w:val="24"/>
        </w:rPr>
        <w:t xml:space="preserve"> in-house contract on their Haynesville and Eagle Ford acquisitions. She went on to work in-house contract for Noble Energy</w:t>
      </w:r>
      <w:r w:rsidR="009C0B73">
        <w:rPr>
          <w:sz w:val="24"/>
          <w:szCs w:val="24"/>
        </w:rPr>
        <w:t xml:space="preserve"> and i</w:t>
      </w:r>
      <w:r w:rsidR="000547A9" w:rsidRPr="00F9533F">
        <w:rPr>
          <w:sz w:val="24"/>
          <w:szCs w:val="24"/>
        </w:rPr>
        <w:t>n 2011 was hired by El Paso as a Senior Landman</w:t>
      </w:r>
      <w:r w:rsidR="009C0B73">
        <w:rPr>
          <w:sz w:val="24"/>
          <w:szCs w:val="24"/>
        </w:rPr>
        <w:t xml:space="preserve">.  She </w:t>
      </w:r>
      <w:r w:rsidR="00E459A7" w:rsidRPr="00F9533F">
        <w:rPr>
          <w:sz w:val="24"/>
          <w:szCs w:val="24"/>
        </w:rPr>
        <w:t xml:space="preserve">worked the </w:t>
      </w:r>
      <w:r w:rsidR="000547A9" w:rsidRPr="00F9533F">
        <w:rPr>
          <w:sz w:val="24"/>
          <w:szCs w:val="24"/>
        </w:rPr>
        <w:t xml:space="preserve">next four years </w:t>
      </w:r>
      <w:r w:rsidR="00E459A7" w:rsidRPr="00F9533F">
        <w:rPr>
          <w:sz w:val="24"/>
          <w:szCs w:val="24"/>
        </w:rPr>
        <w:t xml:space="preserve">managing </w:t>
      </w:r>
      <w:r w:rsidR="000547A9" w:rsidRPr="00F9533F">
        <w:rPr>
          <w:sz w:val="24"/>
          <w:szCs w:val="24"/>
        </w:rPr>
        <w:t>multiple conventional and unconventional oil and natural gas prospects in the ArkLaTex region, the Rockies, Indiana, Michigan, Oklahoma, and Mississippi</w:t>
      </w:r>
      <w:r w:rsidR="00DB700E">
        <w:rPr>
          <w:sz w:val="24"/>
          <w:szCs w:val="24"/>
        </w:rPr>
        <w:t>,</w:t>
      </w:r>
      <w:r w:rsidR="000547A9" w:rsidRPr="00F9533F">
        <w:rPr>
          <w:sz w:val="24"/>
          <w:szCs w:val="24"/>
        </w:rPr>
        <w:t xml:space="preserve"> in addition to New Ventures evaluations. In 2013, she earned an Exceptional Performance Award from EP Energy</w:t>
      </w:r>
      <w:r w:rsidR="00E459A7" w:rsidRPr="00F9533F">
        <w:rPr>
          <w:sz w:val="24"/>
          <w:szCs w:val="24"/>
        </w:rPr>
        <w:t xml:space="preserve">, as well as </w:t>
      </w:r>
      <w:r w:rsidR="000547A9" w:rsidRPr="00F9533F">
        <w:rPr>
          <w:sz w:val="24"/>
          <w:szCs w:val="24"/>
        </w:rPr>
        <w:t>earned her CPL. She went on to work as an Acquisition Manager for Helmsman Minerals</w:t>
      </w:r>
      <w:r w:rsidR="00DB700E">
        <w:rPr>
          <w:sz w:val="24"/>
          <w:szCs w:val="24"/>
        </w:rPr>
        <w:t xml:space="preserve"> and </w:t>
      </w:r>
      <w:r w:rsidR="000D2272">
        <w:rPr>
          <w:sz w:val="24"/>
          <w:szCs w:val="24"/>
        </w:rPr>
        <w:t xml:space="preserve">in </w:t>
      </w:r>
      <w:r w:rsidR="000D2272" w:rsidRPr="00F9533F">
        <w:rPr>
          <w:sz w:val="24"/>
          <w:szCs w:val="24"/>
        </w:rPr>
        <w:t>2017</w:t>
      </w:r>
      <w:r w:rsidR="000547A9" w:rsidRPr="00F9533F">
        <w:rPr>
          <w:sz w:val="24"/>
          <w:szCs w:val="24"/>
        </w:rPr>
        <w:t xml:space="preserve"> joined SunCoast Land Services as Project Manager</w:t>
      </w:r>
      <w:r w:rsidR="00A71CA3">
        <w:rPr>
          <w:sz w:val="24"/>
          <w:szCs w:val="24"/>
        </w:rPr>
        <w:t xml:space="preserve"> overseeing </w:t>
      </w:r>
      <w:r w:rsidR="000547A9" w:rsidRPr="00F9533F">
        <w:rPr>
          <w:sz w:val="24"/>
          <w:szCs w:val="24"/>
        </w:rPr>
        <w:t xml:space="preserve">multiple mineral and midstream projects across all parts of Texas. </w:t>
      </w:r>
    </w:p>
    <w:p w14:paraId="1C0E1C3E" w14:textId="77777777" w:rsidR="00984B27" w:rsidRPr="00F9533F" w:rsidRDefault="00984B27" w:rsidP="00710BB7">
      <w:pPr>
        <w:rPr>
          <w:sz w:val="24"/>
          <w:szCs w:val="24"/>
        </w:rPr>
      </w:pPr>
    </w:p>
    <w:p w14:paraId="696C60D0" w14:textId="4DEAB01C" w:rsidR="00A23549" w:rsidRDefault="000547A9" w:rsidP="00710BB7">
      <w:pPr>
        <w:rPr>
          <w:sz w:val="24"/>
          <w:szCs w:val="24"/>
        </w:rPr>
      </w:pPr>
      <w:r w:rsidRPr="00F9533F">
        <w:rPr>
          <w:sz w:val="24"/>
          <w:szCs w:val="24"/>
        </w:rPr>
        <w:t>Allyson served as a Director on the Executive Committee for the Austin Professional Landmen’s Association from 2009 to 2011. Shortly after moving to Houston in 2010, she became active with HAPL. She has served HAPL as Committee Chair of the Directory</w:t>
      </w:r>
      <w:r w:rsidR="00A71CA3">
        <w:rPr>
          <w:sz w:val="24"/>
          <w:szCs w:val="24"/>
        </w:rPr>
        <w:t xml:space="preserve">, </w:t>
      </w:r>
      <w:r w:rsidRPr="00F9533F">
        <w:rPr>
          <w:sz w:val="24"/>
          <w:szCs w:val="24"/>
        </w:rPr>
        <w:t xml:space="preserve">of the Shale Play Social, as an Executive Committee Director and in various officer positions. She was HAPL President for the 2018-2019 term, for which HAPL won AAPL’s Large Association of the Year Award. </w:t>
      </w:r>
      <w:r w:rsidR="002242DE">
        <w:rPr>
          <w:sz w:val="24"/>
          <w:szCs w:val="24"/>
        </w:rPr>
        <w:t xml:space="preserve">She was also named HAPL </w:t>
      </w:r>
      <w:r w:rsidR="00904331">
        <w:rPr>
          <w:sz w:val="24"/>
          <w:szCs w:val="24"/>
        </w:rPr>
        <w:t xml:space="preserve">Outstanding </w:t>
      </w:r>
      <w:r w:rsidR="002242DE">
        <w:rPr>
          <w:sz w:val="24"/>
          <w:szCs w:val="24"/>
        </w:rPr>
        <w:t xml:space="preserve">Landman of the Year in 2020. </w:t>
      </w:r>
      <w:r w:rsidRPr="00F9533F">
        <w:rPr>
          <w:sz w:val="24"/>
          <w:szCs w:val="24"/>
        </w:rPr>
        <w:t xml:space="preserve">She currently serves as HAPL’s AAPL Regional Director and assists various committees including Service, </w:t>
      </w:r>
      <w:r w:rsidR="000D2272" w:rsidRPr="00F9533F">
        <w:rPr>
          <w:sz w:val="24"/>
          <w:szCs w:val="24"/>
        </w:rPr>
        <w:t>Gala,</w:t>
      </w:r>
      <w:r w:rsidRPr="00F9533F">
        <w:rPr>
          <w:sz w:val="24"/>
          <w:szCs w:val="24"/>
        </w:rPr>
        <w:t xml:space="preserve"> and Mentor/Mentee. She is also a member of AAPL</w:t>
      </w:r>
      <w:r w:rsidR="00D530D5">
        <w:rPr>
          <w:sz w:val="24"/>
          <w:szCs w:val="24"/>
        </w:rPr>
        <w:t>, t</w:t>
      </w:r>
      <w:r w:rsidRPr="00F9533F">
        <w:rPr>
          <w:sz w:val="24"/>
          <w:szCs w:val="24"/>
        </w:rPr>
        <w:t>he Permian Basin Landmen’s Association</w:t>
      </w:r>
      <w:r w:rsidR="00D530D5">
        <w:rPr>
          <w:sz w:val="24"/>
          <w:szCs w:val="24"/>
        </w:rPr>
        <w:t>,</w:t>
      </w:r>
      <w:r w:rsidRPr="00F9533F">
        <w:rPr>
          <w:sz w:val="24"/>
          <w:szCs w:val="24"/>
        </w:rPr>
        <w:t xml:space="preserve"> and continues to be involved in the Texas Alliance of Landman Associations and the Texas Energy Council. </w:t>
      </w:r>
    </w:p>
    <w:p w14:paraId="703EDF01" w14:textId="77777777" w:rsidR="00A23549" w:rsidRDefault="00A23549" w:rsidP="00710BB7">
      <w:pPr>
        <w:rPr>
          <w:sz w:val="24"/>
          <w:szCs w:val="24"/>
        </w:rPr>
      </w:pPr>
    </w:p>
    <w:p w14:paraId="6308027E" w14:textId="6FC2A027" w:rsidR="00D3118F" w:rsidRDefault="000547A9" w:rsidP="00710BB7">
      <w:pPr>
        <w:rPr>
          <w:sz w:val="24"/>
          <w:szCs w:val="24"/>
        </w:rPr>
      </w:pPr>
      <w:r w:rsidRPr="00F9533F">
        <w:rPr>
          <w:sz w:val="24"/>
          <w:szCs w:val="24"/>
        </w:rPr>
        <w:t xml:space="preserve">Service is a big part of </w:t>
      </w:r>
      <w:r w:rsidR="009C0B73">
        <w:rPr>
          <w:sz w:val="24"/>
          <w:szCs w:val="24"/>
        </w:rPr>
        <w:t xml:space="preserve">Allyson’s </w:t>
      </w:r>
      <w:r w:rsidRPr="00F9533F">
        <w:rPr>
          <w:sz w:val="24"/>
          <w:szCs w:val="24"/>
        </w:rPr>
        <w:t xml:space="preserve">life and she was honored with the 2016 AAPL Award for Community Service. </w:t>
      </w:r>
      <w:r w:rsidR="00C54F2C">
        <w:rPr>
          <w:sz w:val="24"/>
          <w:szCs w:val="24"/>
        </w:rPr>
        <w:t xml:space="preserve">Her </w:t>
      </w:r>
      <w:r w:rsidRPr="00F9533F">
        <w:rPr>
          <w:sz w:val="24"/>
          <w:szCs w:val="24"/>
        </w:rPr>
        <w:t>philanthropic activities extend beyond her professional organizations</w:t>
      </w:r>
      <w:r w:rsidR="00CA0C56">
        <w:rPr>
          <w:sz w:val="24"/>
          <w:szCs w:val="24"/>
        </w:rPr>
        <w:t xml:space="preserve"> </w:t>
      </w:r>
      <w:r w:rsidR="00C54F2C">
        <w:rPr>
          <w:sz w:val="24"/>
          <w:szCs w:val="24"/>
        </w:rPr>
        <w:t xml:space="preserve">including </w:t>
      </w:r>
      <w:r w:rsidRPr="00F9533F">
        <w:rPr>
          <w:sz w:val="24"/>
          <w:szCs w:val="24"/>
        </w:rPr>
        <w:t>Houston Autism Speaks Walk</w:t>
      </w:r>
      <w:r w:rsidR="003714E5">
        <w:rPr>
          <w:sz w:val="24"/>
          <w:szCs w:val="24"/>
        </w:rPr>
        <w:t xml:space="preserve">, </w:t>
      </w:r>
      <w:r w:rsidRPr="00F9533F">
        <w:rPr>
          <w:sz w:val="24"/>
          <w:szCs w:val="24"/>
        </w:rPr>
        <w:t>Casa de Esperanza de los Niños</w:t>
      </w:r>
      <w:r w:rsidR="00F029C5">
        <w:rPr>
          <w:sz w:val="24"/>
          <w:szCs w:val="24"/>
        </w:rPr>
        <w:t>, Women of Wardrobe</w:t>
      </w:r>
      <w:r w:rsidR="00D3118F">
        <w:rPr>
          <w:sz w:val="24"/>
          <w:szCs w:val="24"/>
        </w:rPr>
        <w:t>, and a Partner in Hope for St. Jude.</w:t>
      </w:r>
    </w:p>
    <w:p w14:paraId="5541ED6C" w14:textId="77777777" w:rsidR="00D3118F" w:rsidRDefault="00D3118F" w:rsidP="00710BB7">
      <w:pPr>
        <w:rPr>
          <w:sz w:val="24"/>
          <w:szCs w:val="24"/>
        </w:rPr>
      </w:pPr>
    </w:p>
    <w:p w14:paraId="6F4FB10D" w14:textId="206AD0DB" w:rsidR="00926FA9" w:rsidRPr="00F9533F" w:rsidRDefault="000547A9" w:rsidP="00710BB7">
      <w:pPr>
        <w:rPr>
          <w:sz w:val="24"/>
          <w:szCs w:val="24"/>
        </w:rPr>
      </w:pPr>
      <w:r w:rsidRPr="00F9533F">
        <w:rPr>
          <w:sz w:val="24"/>
          <w:szCs w:val="24"/>
        </w:rPr>
        <w:t xml:space="preserve">Allyson and her husband, Matt Howard, are the proud parents of sons John Wayne </w:t>
      </w:r>
      <w:r w:rsidR="00727D5B">
        <w:rPr>
          <w:sz w:val="24"/>
          <w:szCs w:val="24"/>
        </w:rPr>
        <w:t xml:space="preserve">(4) </w:t>
      </w:r>
      <w:r w:rsidRPr="00F9533F">
        <w:rPr>
          <w:sz w:val="24"/>
          <w:szCs w:val="24"/>
        </w:rPr>
        <w:t>and Gregory Mackey</w:t>
      </w:r>
      <w:r w:rsidR="00727D5B">
        <w:rPr>
          <w:sz w:val="24"/>
          <w:szCs w:val="24"/>
        </w:rPr>
        <w:t xml:space="preserve"> (1)</w:t>
      </w:r>
      <w:r w:rsidRPr="00F9533F">
        <w:rPr>
          <w:sz w:val="24"/>
          <w:szCs w:val="24"/>
        </w:rPr>
        <w:t xml:space="preserve">. They </w:t>
      </w:r>
      <w:r w:rsidR="00DB700E">
        <w:rPr>
          <w:sz w:val="24"/>
          <w:szCs w:val="24"/>
        </w:rPr>
        <w:t xml:space="preserve">live in Friendswood, TX and are active </w:t>
      </w:r>
      <w:r w:rsidRPr="00F9533F">
        <w:rPr>
          <w:sz w:val="24"/>
          <w:szCs w:val="24"/>
        </w:rPr>
        <w:t>members of Friendswood United Methodist Church. As a family, they enjoy swimming, fishing, and the occasional trip to the beach</w:t>
      </w:r>
      <w:r w:rsidR="00D530D5">
        <w:rPr>
          <w:sz w:val="24"/>
          <w:szCs w:val="24"/>
        </w:rPr>
        <w:t>.</w:t>
      </w:r>
    </w:p>
    <w:sectPr w:rsidR="00926FA9" w:rsidRPr="00F9533F" w:rsidSect="00710BB7">
      <w:footerReference w:type="default" r:id="rId13"/>
      <w:pgSz w:w="12240" w:h="15840"/>
      <w:pgMar w:top="1240" w:right="860" w:bottom="280" w:left="8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70411" w14:textId="77777777" w:rsidR="00B00397" w:rsidRDefault="00B00397">
      <w:r>
        <w:separator/>
      </w:r>
    </w:p>
  </w:endnote>
  <w:endnote w:type="continuationSeparator" w:id="0">
    <w:p w14:paraId="1CEBD0CD" w14:textId="77777777" w:rsidR="00B00397" w:rsidRDefault="00B0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B897E" w14:textId="77777777" w:rsidR="00A275C6" w:rsidRDefault="00A27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77BE6" w14:textId="5E63C1C1" w:rsidR="002141F6" w:rsidRDefault="002141F6">
    <w:pPr>
      <w:pStyle w:val="Footer"/>
    </w:pPr>
    <w:r>
      <w:t>Nominated By: Houston Association of Professional Landmen</w:t>
    </w:r>
  </w:p>
  <w:p w14:paraId="4274D9EB" w14:textId="67174CFC" w:rsidR="00926FA9" w:rsidRDefault="00926FA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3E405" w14:textId="77777777" w:rsidR="00A275C6" w:rsidRDefault="00A275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D9F7" w14:textId="5DC7FC5C" w:rsidR="00926FA9" w:rsidRDefault="00926FA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776BA" w14:textId="77777777" w:rsidR="00B00397" w:rsidRDefault="00B00397">
      <w:r>
        <w:separator/>
      </w:r>
    </w:p>
  </w:footnote>
  <w:footnote w:type="continuationSeparator" w:id="0">
    <w:p w14:paraId="3351A2ED" w14:textId="77777777" w:rsidR="00B00397" w:rsidRDefault="00B0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BCDEB" w14:textId="77777777" w:rsidR="00A275C6" w:rsidRDefault="00A27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6C19B" w14:textId="77777777" w:rsidR="00A275C6" w:rsidRDefault="00A27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4CC5F" w14:textId="77777777" w:rsidR="00A275C6" w:rsidRDefault="00A27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C1F8C"/>
    <w:multiLevelType w:val="hybridMultilevel"/>
    <w:tmpl w:val="093CC0B2"/>
    <w:lvl w:ilvl="0" w:tplc="E2E85946">
      <w:numFmt w:val="bullet"/>
      <w:lvlText w:val=""/>
      <w:lvlJc w:val="left"/>
      <w:pPr>
        <w:ind w:left="1876" w:hanging="576"/>
      </w:pPr>
      <w:rPr>
        <w:rFonts w:ascii="Symbol" w:eastAsia="Symbol" w:hAnsi="Symbol" w:cs="Symbol" w:hint="default"/>
        <w:w w:val="100"/>
        <w:sz w:val="23"/>
        <w:szCs w:val="23"/>
        <w:lang w:val="en-US" w:eastAsia="en-US" w:bidi="ar-SA"/>
      </w:rPr>
    </w:lvl>
    <w:lvl w:ilvl="1" w:tplc="26920A60">
      <w:numFmt w:val="bullet"/>
      <w:lvlText w:val="•"/>
      <w:lvlJc w:val="left"/>
      <w:pPr>
        <w:ind w:left="2744" w:hanging="576"/>
      </w:pPr>
      <w:rPr>
        <w:rFonts w:hint="default"/>
        <w:lang w:val="en-US" w:eastAsia="en-US" w:bidi="ar-SA"/>
      </w:rPr>
    </w:lvl>
    <w:lvl w:ilvl="2" w:tplc="7A20B196">
      <w:numFmt w:val="bullet"/>
      <w:lvlText w:val="•"/>
      <w:lvlJc w:val="left"/>
      <w:pPr>
        <w:ind w:left="3608" w:hanging="576"/>
      </w:pPr>
      <w:rPr>
        <w:rFonts w:hint="default"/>
        <w:lang w:val="en-US" w:eastAsia="en-US" w:bidi="ar-SA"/>
      </w:rPr>
    </w:lvl>
    <w:lvl w:ilvl="3" w:tplc="73109B7E">
      <w:numFmt w:val="bullet"/>
      <w:lvlText w:val="•"/>
      <w:lvlJc w:val="left"/>
      <w:pPr>
        <w:ind w:left="4472" w:hanging="576"/>
      </w:pPr>
      <w:rPr>
        <w:rFonts w:hint="default"/>
        <w:lang w:val="en-US" w:eastAsia="en-US" w:bidi="ar-SA"/>
      </w:rPr>
    </w:lvl>
    <w:lvl w:ilvl="4" w:tplc="C8A4DB94">
      <w:numFmt w:val="bullet"/>
      <w:lvlText w:val="•"/>
      <w:lvlJc w:val="left"/>
      <w:pPr>
        <w:ind w:left="5336" w:hanging="576"/>
      </w:pPr>
      <w:rPr>
        <w:rFonts w:hint="default"/>
        <w:lang w:val="en-US" w:eastAsia="en-US" w:bidi="ar-SA"/>
      </w:rPr>
    </w:lvl>
    <w:lvl w:ilvl="5" w:tplc="36024FB2">
      <w:numFmt w:val="bullet"/>
      <w:lvlText w:val="•"/>
      <w:lvlJc w:val="left"/>
      <w:pPr>
        <w:ind w:left="6200" w:hanging="576"/>
      </w:pPr>
      <w:rPr>
        <w:rFonts w:hint="default"/>
        <w:lang w:val="en-US" w:eastAsia="en-US" w:bidi="ar-SA"/>
      </w:rPr>
    </w:lvl>
    <w:lvl w:ilvl="6" w:tplc="D75C5EE6">
      <w:numFmt w:val="bullet"/>
      <w:lvlText w:val="•"/>
      <w:lvlJc w:val="left"/>
      <w:pPr>
        <w:ind w:left="7064" w:hanging="576"/>
      </w:pPr>
      <w:rPr>
        <w:rFonts w:hint="default"/>
        <w:lang w:val="en-US" w:eastAsia="en-US" w:bidi="ar-SA"/>
      </w:rPr>
    </w:lvl>
    <w:lvl w:ilvl="7" w:tplc="33046E1A">
      <w:numFmt w:val="bullet"/>
      <w:lvlText w:val="•"/>
      <w:lvlJc w:val="left"/>
      <w:pPr>
        <w:ind w:left="7928" w:hanging="576"/>
      </w:pPr>
      <w:rPr>
        <w:rFonts w:hint="default"/>
        <w:lang w:val="en-US" w:eastAsia="en-US" w:bidi="ar-SA"/>
      </w:rPr>
    </w:lvl>
    <w:lvl w:ilvl="8" w:tplc="518CE2DC">
      <w:numFmt w:val="bullet"/>
      <w:lvlText w:val="•"/>
      <w:lvlJc w:val="left"/>
      <w:pPr>
        <w:ind w:left="8792" w:hanging="57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fillcolor="white">
      <v:fill color="white"/>
    </o:shapedefaults>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6FA9"/>
    <w:rsid w:val="0002752F"/>
    <w:rsid w:val="00032E19"/>
    <w:rsid w:val="00037836"/>
    <w:rsid w:val="000547A9"/>
    <w:rsid w:val="000B26AF"/>
    <w:rsid w:val="000D2272"/>
    <w:rsid w:val="000E3DB2"/>
    <w:rsid w:val="000E73FA"/>
    <w:rsid w:val="000F75A0"/>
    <w:rsid w:val="0010573D"/>
    <w:rsid w:val="00111B04"/>
    <w:rsid w:val="0014313C"/>
    <w:rsid w:val="0017084C"/>
    <w:rsid w:val="001A3974"/>
    <w:rsid w:val="00206669"/>
    <w:rsid w:val="00206809"/>
    <w:rsid w:val="002141F6"/>
    <w:rsid w:val="002242DE"/>
    <w:rsid w:val="002423BC"/>
    <w:rsid w:val="002435D8"/>
    <w:rsid w:val="00275FCA"/>
    <w:rsid w:val="0028646F"/>
    <w:rsid w:val="00292E96"/>
    <w:rsid w:val="002D6196"/>
    <w:rsid w:val="00337559"/>
    <w:rsid w:val="003714E5"/>
    <w:rsid w:val="00371AC6"/>
    <w:rsid w:val="00374FBE"/>
    <w:rsid w:val="003B0389"/>
    <w:rsid w:val="003B4D80"/>
    <w:rsid w:val="003C387F"/>
    <w:rsid w:val="003C7160"/>
    <w:rsid w:val="003E6E8E"/>
    <w:rsid w:val="003F03A9"/>
    <w:rsid w:val="00415270"/>
    <w:rsid w:val="00421320"/>
    <w:rsid w:val="00433579"/>
    <w:rsid w:val="004475FF"/>
    <w:rsid w:val="004570E6"/>
    <w:rsid w:val="004A54AF"/>
    <w:rsid w:val="004B30B0"/>
    <w:rsid w:val="004B4AD5"/>
    <w:rsid w:val="004E067B"/>
    <w:rsid w:val="00501ACC"/>
    <w:rsid w:val="00520306"/>
    <w:rsid w:val="00526223"/>
    <w:rsid w:val="005328B1"/>
    <w:rsid w:val="0057515A"/>
    <w:rsid w:val="005B7EBD"/>
    <w:rsid w:val="005C5F66"/>
    <w:rsid w:val="00621132"/>
    <w:rsid w:val="00660A46"/>
    <w:rsid w:val="006B3948"/>
    <w:rsid w:val="006B4A5A"/>
    <w:rsid w:val="006C5300"/>
    <w:rsid w:val="00710BB7"/>
    <w:rsid w:val="00727D5B"/>
    <w:rsid w:val="00755C64"/>
    <w:rsid w:val="00764D8E"/>
    <w:rsid w:val="0077055E"/>
    <w:rsid w:val="007C299D"/>
    <w:rsid w:val="007C37C3"/>
    <w:rsid w:val="007F0E39"/>
    <w:rsid w:val="008053AD"/>
    <w:rsid w:val="00867A12"/>
    <w:rsid w:val="008941C7"/>
    <w:rsid w:val="00901FC8"/>
    <w:rsid w:val="00904331"/>
    <w:rsid w:val="0090568F"/>
    <w:rsid w:val="00906BC3"/>
    <w:rsid w:val="00924291"/>
    <w:rsid w:val="00926AE5"/>
    <w:rsid w:val="00926FA9"/>
    <w:rsid w:val="00984B27"/>
    <w:rsid w:val="009C0B73"/>
    <w:rsid w:val="009E3B80"/>
    <w:rsid w:val="009F2B9D"/>
    <w:rsid w:val="00A03304"/>
    <w:rsid w:val="00A23549"/>
    <w:rsid w:val="00A275C6"/>
    <w:rsid w:val="00A34C83"/>
    <w:rsid w:val="00A71CA3"/>
    <w:rsid w:val="00A774DF"/>
    <w:rsid w:val="00A82035"/>
    <w:rsid w:val="00A822CC"/>
    <w:rsid w:val="00AA709E"/>
    <w:rsid w:val="00AB39D9"/>
    <w:rsid w:val="00AF19AB"/>
    <w:rsid w:val="00AF2EC6"/>
    <w:rsid w:val="00B00397"/>
    <w:rsid w:val="00B0460C"/>
    <w:rsid w:val="00B274CF"/>
    <w:rsid w:val="00B65870"/>
    <w:rsid w:val="00B81290"/>
    <w:rsid w:val="00C13D5D"/>
    <w:rsid w:val="00C54F2C"/>
    <w:rsid w:val="00C606B4"/>
    <w:rsid w:val="00C60832"/>
    <w:rsid w:val="00C67FD9"/>
    <w:rsid w:val="00C878DB"/>
    <w:rsid w:val="00CA0C56"/>
    <w:rsid w:val="00CA560F"/>
    <w:rsid w:val="00D3118F"/>
    <w:rsid w:val="00D42881"/>
    <w:rsid w:val="00D523A3"/>
    <w:rsid w:val="00D530D5"/>
    <w:rsid w:val="00D7400C"/>
    <w:rsid w:val="00D764F4"/>
    <w:rsid w:val="00DB700E"/>
    <w:rsid w:val="00DD5EE9"/>
    <w:rsid w:val="00E05E12"/>
    <w:rsid w:val="00E204D8"/>
    <w:rsid w:val="00E4525B"/>
    <w:rsid w:val="00E459A7"/>
    <w:rsid w:val="00E54B68"/>
    <w:rsid w:val="00ED6414"/>
    <w:rsid w:val="00ED7072"/>
    <w:rsid w:val="00F029C5"/>
    <w:rsid w:val="00F04309"/>
    <w:rsid w:val="00F17719"/>
    <w:rsid w:val="00F24FCB"/>
    <w:rsid w:val="00F3186B"/>
    <w:rsid w:val="00F7338C"/>
    <w:rsid w:val="00F9533F"/>
    <w:rsid w:val="00FC09BC"/>
    <w:rsid w:val="00FD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4274D783"/>
  <w15:docId w15:val="{4A2A98EE-B7BF-40AD-9361-181ACB0A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413" w:lineRule="exact"/>
      <w:ind w:left="599" w:right="498"/>
      <w:jc w:val="center"/>
      <w:outlineLvl w:val="0"/>
    </w:pPr>
    <w:rPr>
      <w:b/>
      <w:bCs/>
      <w:sz w:val="36"/>
      <w:szCs w:val="36"/>
    </w:rPr>
  </w:style>
  <w:style w:type="paragraph" w:styleId="Heading2">
    <w:name w:val="heading 2"/>
    <w:basedOn w:val="Normal"/>
    <w:uiPriority w:val="9"/>
    <w:unhideWhenUsed/>
    <w:qFormat/>
    <w:pPr>
      <w:spacing w:line="322" w:lineRule="exact"/>
      <w:ind w:left="599" w:right="613"/>
      <w:jc w:val="center"/>
      <w:outlineLvl w:val="1"/>
    </w:pPr>
    <w:rPr>
      <w:sz w:val="28"/>
      <w:szCs w:val="28"/>
    </w:rPr>
  </w:style>
  <w:style w:type="paragraph" w:styleId="Heading3">
    <w:name w:val="heading 3"/>
    <w:basedOn w:val="Normal"/>
    <w:uiPriority w:val="9"/>
    <w:unhideWhenUsed/>
    <w:qFormat/>
    <w:pPr>
      <w:spacing w:before="91"/>
      <w:ind w:left="599" w:right="616"/>
      <w:jc w:val="center"/>
      <w:outlineLvl w:val="2"/>
    </w:pPr>
    <w:rPr>
      <w:b/>
      <w:bCs/>
      <w:sz w:val="24"/>
      <w:szCs w:val="24"/>
    </w:rPr>
  </w:style>
  <w:style w:type="paragraph" w:styleId="Heading4">
    <w:name w:val="heading 4"/>
    <w:basedOn w:val="Normal"/>
    <w:uiPriority w:val="9"/>
    <w:unhideWhenUsed/>
    <w:qFormat/>
    <w:pPr>
      <w:ind w:left="294"/>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4"/>
      <w:ind w:left="1876" w:right="716" w:hanging="576"/>
    </w:pPr>
  </w:style>
  <w:style w:type="paragraph" w:customStyle="1" w:styleId="TableParagraph">
    <w:name w:val="Table Paragraph"/>
    <w:basedOn w:val="Normal"/>
    <w:uiPriority w:val="1"/>
    <w:qFormat/>
    <w:pPr>
      <w:ind w:left="50"/>
      <w:jc w:val="center"/>
    </w:pPr>
  </w:style>
  <w:style w:type="paragraph" w:styleId="Header">
    <w:name w:val="header"/>
    <w:basedOn w:val="Normal"/>
    <w:link w:val="HeaderChar"/>
    <w:uiPriority w:val="99"/>
    <w:unhideWhenUsed/>
    <w:rsid w:val="00FD4F17"/>
    <w:pPr>
      <w:tabs>
        <w:tab w:val="center" w:pos="4680"/>
        <w:tab w:val="right" w:pos="9360"/>
      </w:tabs>
    </w:pPr>
  </w:style>
  <w:style w:type="character" w:customStyle="1" w:styleId="HeaderChar">
    <w:name w:val="Header Char"/>
    <w:basedOn w:val="DefaultParagraphFont"/>
    <w:link w:val="Header"/>
    <w:uiPriority w:val="99"/>
    <w:rsid w:val="00FD4F17"/>
    <w:rPr>
      <w:rFonts w:ascii="Arial" w:eastAsia="Arial" w:hAnsi="Arial" w:cs="Arial"/>
    </w:rPr>
  </w:style>
  <w:style w:type="paragraph" w:styleId="Footer">
    <w:name w:val="footer"/>
    <w:basedOn w:val="Normal"/>
    <w:link w:val="FooterChar"/>
    <w:uiPriority w:val="99"/>
    <w:unhideWhenUsed/>
    <w:rsid w:val="00FD4F17"/>
    <w:pPr>
      <w:tabs>
        <w:tab w:val="center" w:pos="4680"/>
        <w:tab w:val="right" w:pos="9360"/>
      </w:tabs>
    </w:pPr>
  </w:style>
  <w:style w:type="character" w:customStyle="1" w:styleId="FooterChar">
    <w:name w:val="Footer Char"/>
    <w:basedOn w:val="DefaultParagraphFont"/>
    <w:link w:val="Footer"/>
    <w:uiPriority w:val="99"/>
    <w:rsid w:val="00FD4F1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Please attach this form to your one page nomination for AAPL Lifetime Achievement Award summarizing: 1) Demonstrated Leadershi</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attach this form to your one page nomination for AAPL Lifetime Achievement Award summarizing: 1) Demonstrated Leadershi</dc:title>
  <dc:creator>ddupree</dc:creator>
  <cp:lastModifiedBy>Morse, Claire H</cp:lastModifiedBy>
  <cp:revision>5</cp:revision>
  <dcterms:created xsi:type="dcterms:W3CDTF">2021-01-05T22:30:00Z</dcterms:created>
  <dcterms:modified xsi:type="dcterms:W3CDTF">2021-01-06T14:28:00Z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Acrobat PDFMaker 20 for Word</vt:lpwstr>
  </property>
  <property fmtid="{D5CDD505-2E9C-101B-9397-08002B2CF9AE}" pid="4" name="LastSaved">
    <vt:filetime>2021-01-04T00:00:00Z</vt:filetime>
  </property>
  <property fmtid="{D5CDD505-2E9C-101B-9397-08002B2CF9AE}" pid="5" name="MSIP_Label_6e4db608-ddec-4a44-8ad7-7d5a79b7448e_Enabled">
    <vt:lpwstr>true</vt:lpwstr>
  </property>
  <property fmtid="{D5CDD505-2E9C-101B-9397-08002B2CF9AE}" pid="6" name="MSIP_Label_6e4db608-ddec-4a44-8ad7-7d5a79b7448e_SetDate">
    <vt:lpwstr>2021-01-04T16:58:40Z</vt:lpwstr>
  </property>
  <property fmtid="{D5CDD505-2E9C-101B-9397-08002B2CF9AE}" pid="7" name="MSIP_Label_6e4db608-ddec-4a44-8ad7-7d5a79b7448e_Method">
    <vt:lpwstr>Standard</vt:lpwstr>
  </property>
  <property fmtid="{D5CDD505-2E9C-101B-9397-08002B2CF9AE}" pid="8" name="MSIP_Label_6e4db608-ddec-4a44-8ad7-7d5a79b7448e_Name">
    <vt:lpwstr>Internal</vt:lpwstr>
  </property>
  <property fmtid="{D5CDD505-2E9C-101B-9397-08002B2CF9AE}" pid="9" name="MSIP_Label_6e4db608-ddec-4a44-8ad7-7d5a79b7448e_SiteId">
    <vt:lpwstr>fd799da1-bfc1-4234-a91c-72b3a1cb9e26</vt:lpwstr>
  </property>
  <property fmtid="{D5CDD505-2E9C-101B-9397-08002B2CF9AE}" pid="10" name="MSIP_Label_6e4db608-ddec-4a44-8ad7-7d5a79b7448e_ActionId">
    <vt:lpwstr>cb71fb2a-7707-46fb-bd1c-3719a92c332d</vt:lpwstr>
  </property>
  <property fmtid="{D5CDD505-2E9C-101B-9397-08002B2CF9AE}" pid="11" name="MSIP_Label_6e4db608-ddec-4a44-8ad7-7d5a79b7448e_ContentBits">
    <vt:lpwstr>0</vt:lpwstr>
  </property>
</Properties>
</file>