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4D97" w14:textId="3B87F911" w:rsidR="00AB47F1" w:rsidRPr="00AB47F1" w:rsidRDefault="00AB47F1" w:rsidP="00AB47F1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AB47F1">
        <w:rPr>
          <w:b/>
          <w:bCs/>
          <w:sz w:val="24"/>
          <w:szCs w:val="24"/>
          <w:u w:val="single"/>
        </w:rPr>
        <w:t>Brooks Yates</w:t>
      </w:r>
    </w:p>
    <w:p w14:paraId="128DD449" w14:textId="3D3BD5DB" w:rsidR="00AB47F1" w:rsidRPr="00810205" w:rsidRDefault="00810205" w:rsidP="00810205">
      <w:pPr>
        <w:pStyle w:val="NoSpacing"/>
        <w:jc w:val="center"/>
        <w:rPr>
          <w:b/>
          <w:bCs/>
          <w:sz w:val="20"/>
          <w:szCs w:val="20"/>
        </w:rPr>
      </w:pPr>
      <w:r w:rsidRPr="00810205">
        <w:rPr>
          <w:b/>
          <w:bCs/>
          <w:sz w:val="20"/>
          <w:szCs w:val="20"/>
        </w:rPr>
        <w:t>1</w:t>
      </w:r>
      <w:r w:rsidRPr="00810205">
        <w:rPr>
          <w:b/>
          <w:bCs/>
          <w:sz w:val="20"/>
          <w:szCs w:val="20"/>
          <w:vertAlign w:val="superscript"/>
        </w:rPr>
        <w:t>st</w:t>
      </w:r>
      <w:r w:rsidRPr="00810205">
        <w:rPr>
          <w:b/>
          <w:bCs/>
          <w:sz w:val="20"/>
          <w:szCs w:val="20"/>
        </w:rPr>
        <w:t xml:space="preserve"> Vice President Nominee for the AAPL</w:t>
      </w:r>
    </w:p>
    <w:p w14:paraId="6B334CC4" w14:textId="77777777" w:rsidR="00AB47F1" w:rsidRDefault="00AB47F1" w:rsidP="00D53300">
      <w:pPr>
        <w:pStyle w:val="NoSpacing"/>
        <w:rPr>
          <w:sz w:val="20"/>
          <w:szCs w:val="20"/>
        </w:rPr>
      </w:pPr>
    </w:p>
    <w:p w14:paraId="01DB1816" w14:textId="77777777" w:rsidR="00AB47F1" w:rsidRDefault="00AB47F1" w:rsidP="00D53300">
      <w:pPr>
        <w:pStyle w:val="NoSpacing"/>
        <w:rPr>
          <w:sz w:val="20"/>
          <w:szCs w:val="20"/>
        </w:rPr>
      </w:pPr>
    </w:p>
    <w:p w14:paraId="2311960F" w14:textId="2A14FA82" w:rsidR="00112475" w:rsidRPr="00D53300" w:rsidRDefault="00032E61" w:rsidP="00D53300">
      <w:pPr>
        <w:pStyle w:val="NoSpacing"/>
        <w:rPr>
          <w:sz w:val="20"/>
          <w:szCs w:val="20"/>
        </w:rPr>
      </w:pPr>
      <w:r w:rsidRPr="00D53300">
        <w:rPr>
          <w:sz w:val="20"/>
          <w:szCs w:val="20"/>
        </w:rPr>
        <w:t xml:space="preserve">Brooks Yates is currently Sr. Vice President A/D &amp; Land at Peregrine Petroleum </w:t>
      </w:r>
      <w:proofErr w:type="spellStart"/>
      <w:r w:rsidRPr="00D53300">
        <w:rPr>
          <w:sz w:val="20"/>
          <w:szCs w:val="20"/>
        </w:rPr>
        <w:t>Patners</w:t>
      </w:r>
      <w:proofErr w:type="spellEnd"/>
      <w:r w:rsidRPr="00D53300">
        <w:rPr>
          <w:sz w:val="20"/>
          <w:szCs w:val="20"/>
        </w:rPr>
        <w:t xml:space="preserve"> Ltd. with offices in Dallas and Houston, Texas. </w:t>
      </w:r>
      <w:r w:rsidR="001163AB">
        <w:rPr>
          <w:sz w:val="20"/>
          <w:szCs w:val="20"/>
        </w:rPr>
        <w:t xml:space="preserve">Peregrine’s recent operations have been in Texas, North Dakota, </w:t>
      </w:r>
      <w:r w:rsidR="00C97D02">
        <w:rPr>
          <w:sz w:val="20"/>
          <w:szCs w:val="20"/>
        </w:rPr>
        <w:t>Oklahoma,</w:t>
      </w:r>
      <w:r w:rsidR="001163AB">
        <w:rPr>
          <w:sz w:val="20"/>
          <w:szCs w:val="20"/>
        </w:rPr>
        <w:t xml:space="preserve"> and Louisiana. </w:t>
      </w:r>
      <w:r w:rsidR="00DD48A5" w:rsidRPr="00D53300">
        <w:rPr>
          <w:sz w:val="20"/>
          <w:szCs w:val="20"/>
        </w:rPr>
        <w:t xml:space="preserve">Prior to this Brooks was Vice President of Land with </w:t>
      </w:r>
      <w:proofErr w:type="spellStart"/>
      <w:r w:rsidR="00DD48A5" w:rsidRPr="00D53300">
        <w:rPr>
          <w:sz w:val="20"/>
          <w:szCs w:val="20"/>
        </w:rPr>
        <w:t>Ventex</w:t>
      </w:r>
      <w:proofErr w:type="spellEnd"/>
      <w:r w:rsidR="00DD48A5" w:rsidRPr="00D53300">
        <w:rPr>
          <w:sz w:val="20"/>
          <w:szCs w:val="20"/>
        </w:rPr>
        <w:t xml:space="preserve"> Oil &amp; Gas, Inc. in Dallas for over fifteen years</w:t>
      </w:r>
      <w:r w:rsidR="00112475" w:rsidRPr="00D53300">
        <w:rPr>
          <w:sz w:val="20"/>
          <w:szCs w:val="20"/>
        </w:rPr>
        <w:t>,</w:t>
      </w:r>
      <w:r w:rsidR="00DD48A5" w:rsidRPr="00D53300">
        <w:rPr>
          <w:sz w:val="20"/>
          <w:szCs w:val="20"/>
        </w:rPr>
        <w:t xml:space="preserve"> served as Land Manager for The Rudman Partnership in the 1990’s and began his career </w:t>
      </w:r>
      <w:r w:rsidR="00112475" w:rsidRPr="00D53300">
        <w:rPr>
          <w:sz w:val="20"/>
          <w:szCs w:val="20"/>
        </w:rPr>
        <w:t xml:space="preserve">in various land roles </w:t>
      </w:r>
      <w:r w:rsidR="00DD48A5" w:rsidRPr="00D53300">
        <w:rPr>
          <w:sz w:val="20"/>
          <w:szCs w:val="20"/>
        </w:rPr>
        <w:t>with Hunt Energy Corporation and Placid Oil Company in the 1980’s.</w:t>
      </w:r>
    </w:p>
    <w:p w14:paraId="5E3FCD89" w14:textId="77777777" w:rsidR="00D53300" w:rsidRPr="00D53300" w:rsidRDefault="00D53300" w:rsidP="00D53300">
      <w:pPr>
        <w:pStyle w:val="NoSpacing"/>
        <w:rPr>
          <w:sz w:val="20"/>
          <w:szCs w:val="20"/>
        </w:rPr>
      </w:pPr>
    </w:p>
    <w:p w14:paraId="1A781356" w14:textId="56288699" w:rsidR="00112475" w:rsidRPr="00D53300" w:rsidRDefault="00112475">
      <w:pPr>
        <w:rPr>
          <w:sz w:val="20"/>
          <w:szCs w:val="20"/>
        </w:rPr>
      </w:pPr>
      <w:r w:rsidRPr="00D53300">
        <w:rPr>
          <w:sz w:val="20"/>
          <w:szCs w:val="20"/>
        </w:rPr>
        <w:t>Brooks has been active in:</w:t>
      </w:r>
    </w:p>
    <w:p w14:paraId="6BC091D1" w14:textId="692D6320" w:rsidR="00112475" w:rsidRPr="00D53300" w:rsidRDefault="00112475" w:rsidP="0011247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3300">
        <w:rPr>
          <w:sz w:val="20"/>
          <w:szCs w:val="20"/>
        </w:rPr>
        <w:t xml:space="preserve">AAPL in numerous roles including </w:t>
      </w:r>
      <w:r w:rsidR="008A0B04" w:rsidRPr="00D53300">
        <w:rPr>
          <w:sz w:val="20"/>
          <w:szCs w:val="20"/>
        </w:rPr>
        <w:t xml:space="preserve">Board member, </w:t>
      </w:r>
      <w:r w:rsidRPr="00D53300">
        <w:rPr>
          <w:sz w:val="20"/>
          <w:szCs w:val="20"/>
        </w:rPr>
        <w:t xml:space="preserve">Treasurer in 2010 and Chairman of multiple committees including the NAPE Advisory Board, NAPE </w:t>
      </w:r>
      <w:r w:rsidR="008A0B04" w:rsidRPr="00D53300">
        <w:rPr>
          <w:sz w:val="20"/>
          <w:szCs w:val="20"/>
        </w:rPr>
        <w:t>O</w:t>
      </w:r>
      <w:r w:rsidRPr="00D53300">
        <w:rPr>
          <w:sz w:val="20"/>
          <w:szCs w:val="20"/>
        </w:rPr>
        <w:t>perating Committee</w:t>
      </w:r>
      <w:r w:rsidR="002465AF" w:rsidRPr="00D53300">
        <w:rPr>
          <w:sz w:val="20"/>
          <w:szCs w:val="20"/>
        </w:rPr>
        <w:t xml:space="preserve">, Southwest Land Institute, </w:t>
      </w:r>
      <w:r w:rsidR="00D53300" w:rsidRPr="00D53300">
        <w:rPr>
          <w:sz w:val="20"/>
          <w:szCs w:val="20"/>
        </w:rPr>
        <w:t>Publications,</w:t>
      </w:r>
      <w:r w:rsidRPr="00D53300">
        <w:rPr>
          <w:sz w:val="20"/>
          <w:szCs w:val="20"/>
        </w:rPr>
        <w:t xml:space="preserve"> and others</w:t>
      </w:r>
      <w:r w:rsidR="008A0B04" w:rsidRPr="00D53300">
        <w:rPr>
          <w:sz w:val="20"/>
          <w:szCs w:val="20"/>
        </w:rPr>
        <w:t>.</w:t>
      </w:r>
    </w:p>
    <w:p w14:paraId="566427CA" w14:textId="1C28D31D" w:rsidR="008A0B04" w:rsidRDefault="008A0B04" w:rsidP="0011247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3300">
        <w:rPr>
          <w:sz w:val="20"/>
          <w:szCs w:val="20"/>
        </w:rPr>
        <w:t xml:space="preserve">DAPL-served as President in </w:t>
      </w:r>
      <w:r w:rsidR="002465AF" w:rsidRPr="00D53300">
        <w:rPr>
          <w:sz w:val="20"/>
          <w:szCs w:val="20"/>
        </w:rPr>
        <w:t>1992 and 2008</w:t>
      </w:r>
      <w:r w:rsidR="009D5E06">
        <w:rPr>
          <w:sz w:val="20"/>
          <w:szCs w:val="20"/>
        </w:rPr>
        <w:t xml:space="preserve"> and received Landman of the Year in 2009.</w:t>
      </w:r>
    </w:p>
    <w:p w14:paraId="719C9543" w14:textId="428DB058" w:rsidR="008A0B04" w:rsidRPr="00D53300" w:rsidRDefault="008A0B04" w:rsidP="0011247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3300">
        <w:rPr>
          <w:sz w:val="20"/>
          <w:szCs w:val="20"/>
        </w:rPr>
        <w:t xml:space="preserve">Dallas Wildcatters Board member </w:t>
      </w:r>
    </w:p>
    <w:p w14:paraId="6C577733" w14:textId="16305AA5" w:rsidR="00065DC1" w:rsidRPr="00C97D02" w:rsidRDefault="008A0B04" w:rsidP="00C97D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3300">
        <w:rPr>
          <w:sz w:val="20"/>
          <w:szCs w:val="20"/>
        </w:rPr>
        <w:t>Dallas Producers Club President</w:t>
      </w:r>
    </w:p>
    <w:p w14:paraId="6586FF2B" w14:textId="28F1400D" w:rsidR="00A90CBC" w:rsidRDefault="00A90CBC" w:rsidP="0011247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Chairman of the Southwest Land Institute 2014 to present</w:t>
      </w:r>
    </w:p>
    <w:p w14:paraId="3A752AFC" w14:textId="121C1363" w:rsidR="00A90CBC" w:rsidRDefault="00A90CBC" w:rsidP="00A90CBC">
      <w:pPr>
        <w:rPr>
          <w:sz w:val="20"/>
          <w:szCs w:val="20"/>
        </w:rPr>
      </w:pPr>
      <w:r>
        <w:rPr>
          <w:sz w:val="20"/>
          <w:szCs w:val="20"/>
        </w:rPr>
        <w:t>He is a long-time member of HAPL and ALTAPL and has served on the University of Texas Energy Management Advisory Board.</w:t>
      </w:r>
      <w:r w:rsidRPr="00A90CBC">
        <w:rPr>
          <w:sz w:val="20"/>
          <w:szCs w:val="20"/>
        </w:rPr>
        <w:t xml:space="preserve"> Texas Independent Producers and Royalty Owners Association named him among the Texas Top Producers in 2013.</w:t>
      </w:r>
      <w:r>
        <w:rPr>
          <w:sz w:val="20"/>
          <w:szCs w:val="20"/>
        </w:rPr>
        <w:t xml:space="preserve"> Brooks served as a Deacon and on various committees at his church in Dallas</w:t>
      </w:r>
      <w:r w:rsidR="003C6A7F">
        <w:rPr>
          <w:sz w:val="20"/>
          <w:szCs w:val="20"/>
        </w:rPr>
        <w:t>, Highland Park Presbyterian Church,</w:t>
      </w:r>
      <w:r>
        <w:rPr>
          <w:sz w:val="20"/>
          <w:szCs w:val="20"/>
        </w:rPr>
        <w:t xml:space="preserve"> and </w:t>
      </w:r>
      <w:r w:rsidR="00C97D02">
        <w:rPr>
          <w:sz w:val="20"/>
          <w:szCs w:val="20"/>
        </w:rPr>
        <w:t xml:space="preserve">he has been </w:t>
      </w:r>
      <w:r>
        <w:rPr>
          <w:sz w:val="20"/>
          <w:szCs w:val="20"/>
        </w:rPr>
        <w:t>associated with Texas Scottish Rite Hospital and the Park Cities YMCA</w:t>
      </w:r>
      <w:r w:rsidR="003C6A7F">
        <w:rPr>
          <w:sz w:val="20"/>
          <w:szCs w:val="20"/>
        </w:rPr>
        <w:t xml:space="preserve"> in years past.</w:t>
      </w:r>
    </w:p>
    <w:p w14:paraId="3D82E599" w14:textId="7E0869BD" w:rsidR="00065DC1" w:rsidRDefault="00065DC1" w:rsidP="00D53300">
      <w:pPr>
        <w:rPr>
          <w:sz w:val="20"/>
          <w:szCs w:val="20"/>
        </w:rPr>
      </w:pPr>
      <w:r>
        <w:rPr>
          <w:sz w:val="20"/>
          <w:szCs w:val="20"/>
        </w:rPr>
        <w:t xml:space="preserve">Brooks </w:t>
      </w:r>
      <w:r w:rsidR="000138F8">
        <w:rPr>
          <w:sz w:val="20"/>
          <w:szCs w:val="20"/>
        </w:rPr>
        <w:t>has been</w:t>
      </w:r>
      <w:r>
        <w:rPr>
          <w:sz w:val="20"/>
          <w:szCs w:val="20"/>
        </w:rPr>
        <w:t xml:space="preserve"> married to </w:t>
      </w:r>
      <w:r w:rsidR="000138F8">
        <w:rPr>
          <w:sz w:val="20"/>
          <w:szCs w:val="20"/>
        </w:rPr>
        <w:t xml:space="preserve">his wife </w:t>
      </w:r>
      <w:r>
        <w:rPr>
          <w:sz w:val="20"/>
          <w:szCs w:val="20"/>
        </w:rPr>
        <w:t xml:space="preserve">Linda for </w:t>
      </w:r>
      <w:r w:rsidR="00866DB2">
        <w:rPr>
          <w:sz w:val="20"/>
          <w:szCs w:val="20"/>
        </w:rPr>
        <w:t>34 years</w:t>
      </w:r>
      <w:r w:rsidR="001163AB">
        <w:rPr>
          <w:sz w:val="20"/>
          <w:szCs w:val="20"/>
        </w:rPr>
        <w:t xml:space="preserve"> and</w:t>
      </w:r>
      <w:r w:rsidR="00866DB2">
        <w:rPr>
          <w:sz w:val="20"/>
          <w:szCs w:val="20"/>
        </w:rPr>
        <w:t xml:space="preserve"> has three children and one grandchild</w:t>
      </w:r>
      <w:r w:rsidR="001163AB">
        <w:rPr>
          <w:sz w:val="20"/>
          <w:szCs w:val="20"/>
        </w:rPr>
        <w:t>.</w:t>
      </w:r>
    </w:p>
    <w:p w14:paraId="79E82F02" w14:textId="1D00A9E8" w:rsidR="00D53300" w:rsidRPr="00D53300" w:rsidRDefault="00065DC1" w:rsidP="00D533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1817E1" w14:textId="77777777" w:rsidR="00D53300" w:rsidRPr="00D53300" w:rsidRDefault="00D53300" w:rsidP="00D53300">
      <w:pPr>
        <w:rPr>
          <w:sz w:val="20"/>
          <w:szCs w:val="20"/>
        </w:rPr>
      </w:pPr>
    </w:p>
    <w:p w14:paraId="210A8081" w14:textId="77777777" w:rsidR="00D53300" w:rsidRPr="00D53300" w:rsidRDefault="00D53300" w:rsidP="00D53300">
      <w:pPr>
        <w:rPr>
          <w:sz w:val="20"/>
          <w:szCs w:val="20"/>
        </w:rPr>
      </w:pPr>
    </w:p>
    <w:sectPr w:rsidR="00D53300" w:rsidRPr="00D5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997"/>
    <w:multiLevelType w:val="hybridMultilevel"/>
    <w:tmpl w:val="C5B8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61"/>
    <w:rsid w:val="000138F8"/>
    <w:rsid w:val="00032E61"/>
    <w:rsid w:val="00065DC1"/>
    <w:rsid w:val="00112475"/>
    <w:rsid w:val="001163AB"/>
    <w:rsid w:val="002465AF"/>
    <w:rsid w:val="003679D2"/>
    <w:rsid w:val="003C6A7F"/>
    <w:rsid w:val="00810205"/>
    <w:rsid w:val="00866DB2"/>
    <w:rsid w:val="008A0B04"/>
    <w:rsid w:val="009D5E06"/>
    <w:rsid w:val="00A90CBC"/>
    <w:rsid w:val="00AB47F1"/>
    <w:rsid w:val="00C97D02"/>
    <w:rsid w:val="00D057DC"/>
    <w:rsid w:val="00D53300"/>
    <w:rsid w:val="00D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C52D"/>
  <w15:chartTrackingRefBased/>
  <w15:docId w15:val="{36A61679-8B30-40F7-9EF4-9BDF8A7D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75"/>
    <w:pPr>
      <w:ind w:left="720"/>
      <w:contextualSpacing/>
    </w:pPr>
  </w:style>
  <w:style w:type="paragraph" w:styleId="NoSpacing">
    <w:name w:val="No Spacing"/>
    <w:uiPriority w:val="1"/>
    <w:qFormat/>
    <w:rsid w:val="00D53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Yates</dc:creator>
  <cp:keywords/>
  <dc:description/>
  <cp:lastModifiedBy>Carl Campbell</cp:lastModifiedBy>
  <cp:revision>2</cp:revision>
  <dcterms:created xsi:type="dcterms:W3CDTF">2022-01-13T23:59:00Z</dcterms:created>
  <dcterms:modified xsi:type="dcterms:W3CDTF">2022-01-13T23:59:00Z</dcterms:modified>
</cp:coreProperties>
</file>